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2B6" w:rsidRDefault="009012B6" w:rsidP="009012B6">
      <w:pPr>
        <w:jc w:val="center"/>
        <w:rPr>
          <w:b/>
          <w:sz w:val="30"/>
          <w:szCs w:val="30"/>
        </w:rPr>
      </w:pPr>
      <w:r>
        <w:rPr>
          <w:rFonts w:cs="Verdana"/>
          <w:b/>
          <w:noProof/>
        </w:rPr>
        <w:drawing>
          <wp:inline distT="0" distB="0" distL="0" distR="0">
            <wp:extent cx="1842135" cy="941705"/>
            <wp:effectExtent l="0" t="0" r="5715" b="0"/>
            <wp:docPr id="1" name="Immagine 1" descr="Descrizione: Logo-l'Altro_2016_no scri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Logo-l'Altro_2016_no scritt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2135" cy="941705"/>
                    </a:xfrm>
                    <a:prstGeom prst="rect">
                      <a:avLst/>
                    </a:prstGeom>
                    <a:noFill/>
                    <a:ln>
                      <a:noFill/>
                    </a:ln>
                  </pic:spPr>
                </pic:pic>
              </a:graphicData>
            </a:graphic>
          </wp:inline>
        </w:drawing>
      </w:r>
      <w:r>
        <w:rPr>
          <w:rFonts w:cs="Verdana"/>
          <w:b/>
          <w:noProof/>
        </w:rPr>
        <w:br/>
        <w:t>Comunicato stampa</w:t>
      </w:r>
      <w:r>
        <w:rPr>
          <w:rFonts w:cs="Verdana"/>
          <w:b/>
          <w:noProof/>
        </w:rPr>
        <w:br/>
      </w:r>
      <w:r>
        <w:rPr>
          <w:rFonts w:cs="Verdana"/>
          <w:noProof/>
        </w:rPr>
        <w:t>14</w:t>
      </w:r>
      <w:r w:rsidRPr="004A7ACC">
        <w:rPr>
          <w:rFonts w:cs="Verdana"/>
          <w:noProof/>
        </w:rPr>
        <w:t xml:space="preserve"> giugno 201</w:t>
      </w:r>
      <w:r>
        <w:rPr>
          <w:rFonts w:cs="Verdana"/>
          <w:noProof/>
        </w:rPr>
        <w:t>8</w:t>
      </w:r>
    </w:p>
    <w:p w:rsidR="009012B6" w:rsidRDefault="009012B6" w:rsidP="009012B6">
      <w:pPr>
        <w:pStyle w:val="NormaleWeb"/>
        <w:spacing w:before="0" w:beforeAutospacing="0" w:after="0" w:afterAutospacing="0" w:line="255" w:lineRule="atLeast"/>
        <w:jc w:val="center"/>
        <w:textAlignment w:val="top"/>
        <w:rPr>
          <w:rStyle w:val="Enfasigrassetto"/>
          <w:rFonts w:ascii="Verdana" w:hAnsi="Verdana"/>
          <w:color w:val="000000"/>
          <w:sz w:val="30"/>
          <w:szCs w:val="30"/>
        </w:rPr>
      </w:pPr>
    </w:p>
    <w:p w:rsidR="009012B6" w:rsidRDefault="009012B6" w:rsidP="009012B6">
      <w:pPr>
        <w:pStyle w:val="NormaleWeb"/>
        <w:spacing w:before="0" w:beforeAutospacing="0" w:after="0" w:afterAutospacing="0" w:line="255" w:lineRule="atLeast"/>
        <w:jc w:val="center"/>
        <w:textAlignment w:val="top"/>
        <w:rPr>
          <w:rStyle w:val="Enfasigrassetto"/>
          <w:rFonts w:ascii="Verdana" w:hAnsi="Verdana"/>
          <w:color w:val="000000"/>
          <w:sz w:val="30"/>
          <w:szCs w:val="30"/>
        </w:rPr>
      </w:pPr>
    </w:p>
    <w:p w:rsidR="009012B6" w:rsidRPr="009012B6" w:rsidRDefault="009012B6" w:rsidP="009012B6">
      <w:pPr>
        <w:pStyle w:val="NormaleWeb"/>
        <w:spacing w:before="0" w:beforeAutospacing="0" w:after="0" w:afterAutospacing="0" w:line="255" w:lineRule="atLeast"/>
        <w:jc w:val="center"/>
        <w:textAlignment w:val="top"/>
        <w:rPr>
          <w:color w:val="555555"/>
          <w:sz w:val="28"/>
          <w:szCs w:val="21"/>
        </w:rPr>
      </w:pPr>
      <w:r w:rsidRPr="009012B6">
        <w:rPr>
          <w:rStyle w:val="Enfasigrassetto"/>
          <w:color w:val="000000"/>
          <w:sz w:val="40"/>
          <w:szCs w:val="30"/>
        </w:rPr>
        <w:t>La "maratona" dei giurati popolari:</w:t>
      </w:r>
      <w:r w:rsidRPr="009012B6">
        <w:rPr>
          <w:b/>
          <w:bCs/>
          <w:color w:val="000000"/>
          <w:sz w:val="40"/>
          <w:szCs w:val="30"/>
        </w:rPr>
        <w:br/>
      </w:r>
      <w:r w:rsidRPr="009012B6">
        <w:rPr>
          <w:rStyle w:val="Enfasigrassetto"/>
          <w:color w:val="000000"/>
          <w:sz w:val="40"/>
          <w:szCs w:val="30"/>
        </w:rPr>
        <w:t>possibile iscriversi fino al 19 giugno</w:t>
      </w:r>
    </w:p>
    <w:p w:rsidR="009012B6" w:rsidRPr="009012B6" w:rsidRDefault="009012B6" w:rsidP="009012B6">
      <w:pPr>
        <w:pStyle w:val="NormaleWeb"/>
        <w:spacing w:before="0" w:beforeAutospacing="0" w:after="0" w:afterAutospacing="0" w:line="240" w:lineRule="atLeast"/>
        <w:jc w:val="center"/>
        <w:textAlignment w:val="top"/>
        <w:rPr>
          <w:rStyle w:val="Enfasicorsivo"/>
          <w:color w:val="555555"/>
          <w:sz w:val="28"/>
          <w:szCs w:val="20"/>
        </w:rPr>
      </w:pPr>
      <w:r w:rsidRPr="009012B6">
        <w:rPr>
          <w:rStyle w:val="Enfasicorsivo"/>
          <w:color w:val="555555"/>
          <w:sz w:val="28"/>
          <w:szCs w:val="20"/>
        </w:rPr>
        <w:t xml:space="preserve">Il Capodarco L’Altro Festival scalda i motori: apertura martedì 19 giugno. </w:t>
      </w:r>
    </w:p>
    <w:p w:rsidR="009012B6" w:rsidRPr="009012B6" w:rsidRDefault="009012B6" w:rsidP="009012B6">
      <w:pPr>
        <w:pStyle w:val="NormaleWeb"/>
        <w:spacing w:before="0" w:beforeAutospacing="0" w:after="0" w:afterAutospacing="0" w:line="240" w:lineRule="atLeast"/>
        <w:jc w:val="center"/>
        <w:textAlignment w:val="top"/>
        <w:rPr>
          <w:color w:val="555555"/>
          <w:sz w:val="28"/>
          <w:szCs w:val="20"/>
        </w:rPr>
      </w:pPr>
      <w:r w:rsidRPr="009012B6">
        <w:rPr>
          <w:rStyle w:val="Enfasicorsivo"/>
          <w:color w:val="555555"/>
          <w:sz w:val="28"/>
          <w:szCs w:val="20"/>
        </w:rPr>
        <w:t>Ecco tutte le indicazioni per iscriversi  alla Giuria popolare </w:t>
      </w:r>
    </w:p>
    <w:p w:rsidR="009012B6" w:rsidRPr="009012B6" w:rsidRDefault="009012B6" w:rsidP="009012B6">
      <w:pPr>
        <w:pStyle w:val="NormaleWeb"/>
        <w:spacing w:before="0" w:beforeAutospacing="0" w:after="0" w:afterAutospacing="0" w:line="240" w:lineRule="atLeast"/>
        <w:jc w:val="center"/>
        <w:textAlignment w:val="top"/>
        <w:rPr>
          <w:rStyle w:val="Enfasigrassetto"/>
          <w:b w:val="0"/>
          <w:bCs w:val="0"/>
          <w:color w:val="555555"/>
          <w:sz w:val="20"/>
          <w:szCs w:val="20"/>
        </w:rPr>
      </w:pPr>
    </w:p>
    <w:p w:rsidR="009012B6" w:rsidRPr="009012B6" w:rsidRDefault="009012B6" w:rsidP="009012B6">
      <w:pPr>
        <w:pStyle w:val="NormaleWeb"/>
        <w:shd w:val="clear" w:color="auto" w:fill="FFFFFF"/>
        <w:spacing w:before="0" w:beforeAutospacing="0" w:after="240" w:afterAutospacing="0" w:line="300" w:lineRule="atLeast"/>
        <w:jc w:val="both"/>
        <w:textAlignment w:val="top"/>
        <w:rPr>
          <w:color w:val="000000"/>
          <w:sz w:val="20"/>
          <w:szCs w:val="20"/>
        </w:rPr>
      </w:pPr>
      <w:r w:rsidRPr="009012B6">
        <w:rPr>
          <w:rStyle w:val="Enfasigrassetto"/>
          <w:color w:val="000000"/>
          <w:sz w:val="20"/>
          <w:szCs w:val="20"/>
        </w:rPr>
        <w:t>FERMO – </w:t>
      </w:r>
      <w:r w:rsidRPr="009012B6">
        <w:rPr>
          <w:color w:val="000000"/>
          <w:sz w:val="20"/>
          <w:szCs w:val="20"/>
        </w:rPr>
        <w:t xml:space="preserve">Mancano pochi giorni all'avvio dell’edizione 2018 del </w:t>
      </w:r>
      <w:hyperlink r:id="rId7" w:tgtFrame="_blank" w:history="1">
        <w:r w:rsidRPr="009012B6">
          <w:rPr>
            <w:rStyle w:val="Collegamentoipertestuale"/>
            <w:color w:val="B01200"/>
            <w:sz w:val="20"/>
            <w:szCs w:val="20"/>
          </w:rPr>
          <w:t>Capodarco L’Altro Festival</w:t>
        </w:r>
      </w:hyperlink>
      <w:r w:rsidRPr="009012B6">
        <w:rPr>
          <w:color w:val="000000"/>
          <w:sz w:val="20"/>
          <w:szCs w:val="20"/>
        </w:rPr>
        <w:t xml:space="preserve"> (19-24 giugno), all'interno del quale viene assegnato il </w:t>
      </w:r>
      <w:hyperlink r:id="rId8" w:tgtFrame="_blank" w:history="1">
        <w:r w:rsidRPr="009012B6">
          <w:rPr>
            <w:rStyle w:val="Collegamentoipertestuale"/>
            <w:color w:val="B01200"/>
            <w:sz w:val="20"/>
            <w:szCs w:val="20"/>
          </w:rPr>
          <w:t>XII premio internazionale L’anello debole</w:t>
        </w:r>
      </w:hyperlink>
      <w:r w:rsidRPr="009012B6">
        <w:rPr>
          <w:color w:val="000000"/>
          <w:sz w:val="20"/>
          <w:szCs w:val="20"/>
        </w:rPr>
        <w:t>, istituito dalla Comunità nel 2005 per i migliori cortometraggi video e audio sui temi sociali e ambientali.</w:t>
      </w:r>
    </w:p>
    <w:p w:rsidR="009012B6" w:rsidRPr="009012B6" w:rsidRDefault="009012B6" w:rsidP="009012B6">
      <w:pPr>
        <w:pStyle w:val="NormaleWeb"/>
        <w:shd w:val="clear" w:color="auto" w:fill="FFFFFF"/>
        <w:spacing w:before="0" w:beforeAutospacing="0" w:after="240" w:afterAutospacing="0" w:line="300" w:lineRule="atLeast"/>
        <w:jc w:val="both"/>
        <w:textAlignment w:val="top"/>
        <w:rPr>
          <w:color w:val="000000"/>
          <w:sz w:val="20"/>
          <w:szCs w:val="20"/>
        </w:rPr>
      </w:pPr>
      <w:r w:rsidRPr="009012B6">
        <w:rPr>
          <w:rStyle w:val="Enfasigrassetto"/>
          <w:color w:val="000000"/>
          <w:sz w:val="20"/>
          <w:szCs w:val="20"/>
        </w:rPr>
        <w:t>Protagonista la Giuria popolare</w:t>
      </w:r>
      <w:r w:rsidRPr="009012B6">
        <w:rPr>
          <w:color w:val="000000"/>
          <w:sz w:val="20"/>
          <w:szCs w:val="20"/>
        </w:rPr>
        <w:t>, che durante la manifestazione valuta le opere finaliste. E’ composta da persone di ogni fascia di età, residenti nel territorio e non, studenti delle scuole superiori. Come nelle passate edizione partecipano al voto anche i detenuti della Casa di reclusione di Fermo. L'edizione 2017 ha potuto contare sul coinvolgimento di 150 persone.</w:t>
      </w:r>
    </w:p>
    <w:p w:rsidR="009012B6" w:rsidRPr="009012B6" w:rsidRDefault="009012B6" w:rsidP="009012B6">
      <w:pPr>
        <w:pStyle w:val="NormaleWeb"/>
        <w:shd w:val="clear" w:color="auto" w:fill="FFFFFF"/>
        <w:spacing w:before="0" w:beforeAutospacing="0" w:after="240" w:afterAutospacing="0" w:line="300" w:lineRule="atLeast"/>
        <w:jc w:val="both"/>
        <w:textAlignment w:val="top"/>
        <w:rPr>
          <w:color w:val="000000"/>
          <w:sz w:val="20"/>
          <w:szCs w:val="20"/>
        </w:rPr>
      </w:pPr>
      <w:r w:rsidRPr="009012B6">
        <w:rPr>
          <w:rStyle w:val="Enfasigrassetto"/>
          <w:color w:val="000000"/>
          <w:sz w:val="20"/>
          <w:szCs w:val="20"/>
        </w:rPr>
        <w:t>Come si vota.</w:t>
      </w:r>
      <w:r w:rsidRPr="009012B6">
        <w:rPr>
          <w:color w:val="000000"/>
          <w:sz w:val="20"/>
          <w:szCs w:val="20"/>
        </w:rPr>
        <w:t> A ogni giurato saranno consegnate schede di colore differente (a seconda della sezione a cui appartengono) con l’elenco delle opere finaliste. Ogni giurato popolare può scegliere liberamente se valutare una o più sezioni in concorso e dovrà esprimere un voto da uno a dieci. La media dei voti della giuria popolare, incrociata con quella della giuria di qualità, determinerà il vincitore per ciascuna sezione.</w:t>
      </w:r>
    </w:p>
    <w:p w:rsidR="009012B6" w:rsidRPr="009012B6" w:rsidRDefault="009012B6" w:rsidP="009012B6">
      <w:pPr>
        <w:pStyle w:val="NormaleWeb"/>
        <w:shd w:val="clear" w:color="auto" w:fill="FFFFFF"/>
        <w:spacing w:before="0" w:beforeAutospacing="0" w:after="0" w:afterAutospacing="0" w:line="300" w:lineRule="atLeast"/>
        <w:jc w:val="both"/>
        <w:textAlignment w:val="top"/>
        <w:rPr>
          <w:color w:val="000000"/>
          <w:sz w:val="20"/>
          <w:szCs w:val="20"/>
        </w:rPr>
      </w:pPr>
      <w:r w:rsidRPr="009012B6">
        <w:rPr>
          <w:rStyle w:val="Enfasigrassetto"/>
          <w:color w:val="000000"/>
          <w:sz w:val="20"/>
          <w:szCs w:val="20"/>
        </w:rPr>
        <w:t>Come iscriversi.</w:t>
      </w:r>
      <w:r w:rsidRPr="009012B6">
        <w:rPr>
          <w:color w:val="000000"/>
          <w:sz w:val="20"/>
          <w:szCs w:val="20"/>
        </w:rPr>
        <w:t xml:space="preserve"> Chiunque può entrare a farne parte compilando il modulo di iscrizione che </w:t>
      </w:r>
      <w:hyperlink r:id="rId9" w:tgtFrame="_blank" w:history="1">
        <w:r w:rsidRPr="009012B6">
          <w:rPr>
            <w:rStyle w:val="Collegamentoipertestuale"/>
            <w:color w:val="B01200"/>
            <w:sz w:val="20"/>
            <w:szCs w:val="20"/>
          </w:rPr>
          <w:t>può essere scaricato online</w:t>
        </w:r>
      </w:hyperlink>
      <w:r w:rsidRPr="009012B6">
        <w:rPr>
          <w:color w:val="000000"/>
          <w:sz w:val="20"/>
          <w:szCs w:val="20"/>
        </w:rPr>
        <w:t xml:space="preserve"> sul sito del Capodarco L’Altro Festival e inviato a </w:t>
      </w:r>
      <w:hyperlink r:id="rId10" w:history="1">
        <w:r w:rsidRPr="009012B6">
          <w:rPr>
            <w:rStyle w:val="Collegamentoipertestuale"/>
            <w:sz w:val="20"/>
            <w:szCs w:val="20"/>
          </w:rPr>
          <w:t>info@capodarcolaltrofestival.it</w:t>
        </w:r>
      </w:hyperlink>
      <w:r w:rsidRPr="009012B6">
        <w:rPr>
          <w:color w:val="000000"/>
          <w:sz w:val="20"/>
          <w:szCs w:val="20"/>
        </w:rPr>
        <w:t> o al fax 0734 681015. Sarà anche possibile iscriversi direttamente presso la Segreteria del Premio nella sola serata di apertura del Festival (martedì 19 giugno). Le schede di voto dovranno essere consegnate tassativamente entro le ore 12 di venerdì 22 giugno. I giurati accedono gratuitamente a tutte le serate del Festival.</w:t>
      </w:r>
    </w:p>
    <w:p w:rsidR="009012B6" w:rsidRDefault="009012B6" w:rsidP="009012B6">
      <w:pPr>
        <w:pStyle w:val="NormaleWeb"/>
        <w:shd w:val="clear" w:color="auto" w:fill="FFFFFF"/>
        <w:spacing w:before="0" w:beforeAutospacing="0" w:after="0" w:afterAutospacing="0" w:line="300" w:lineRule="atLeast"/>
        <w:jc w:val="both"/>
        <w:textAlignment w:val="top"/>
        <w:rPr>
          <w:color w:val="000000"/>
          <w:sz w:val="20"/>
          <w:szCs w:val="20"/>
        </w:rPr>
      </w:pPr>
      <w:r w:rsidRPr="009012B6">
        <w:rPr>
          <w:b/>
          <w:bCs/>
          <w:color w:val="000000"/>
          <w:sz w:val="20"/>
          <w:szCs w:val="20"/>
        </w:rPr>
        <w:br/>
      </w:r>
      <w:r w:rsidRPr="009012B6">
        <w:rPr>
          <w:rStyle w:val="Enfasigrassetto"/>
          <w:color w:val="000000"/>
          <w:sz w:val="20"/>
          <w:szCs w:val="20"/>
        </w:rPr>
        <w:t xml:space="preserve">Visione e ascolto delle opere finaliste. </w:t>
      </w:r>
      <w:r w:rsidRPr="009012B6">
        <w:rPr>
          <w:color w:val="000000"/>
          <w:sz w:val="20"/>
          <w:szCs w:val="20"/>
        </w:rPr>
        <w:t>I giurati popolari potranno valutare le opere in gara giovedì 21 giugno, giornata dedicata interamente al Premio L'anello debole.</w:t>
      </w:r>
    </w:p>
    <w:p w:rsidR="009012B6" w:rsidRPr="009012B6" w:rsidRDefault="009012B6" w:rsidP="009012B6">
      <w:pPr>
        <w:pStyle w:val="NormaleWeb"/>
        <w:shd w:val="clear" w:color="auto" w:fill="FFFFFF"/>
        <w:spacing w:before="0" w:beforeAutospacing="0" w:after="0" w:afterAutospacing="0" w:line="300" w:lineRule="atLeast"/>
        <w:jc w:val="both"/>
        <w:textAlignment w:val="top"/>
        <w:rPr>
          <w:color w:val="000000"/>
          <w:sz w:val="20"/>
          <w:szCs w:val="20"/>
        </w:rPr>
      </w:pPr>
      <w:r w:rsidRPr="009012B6">
        <w:rPr>
          <w:color w:val="000000"/>
          <w:sz w:val="20"/>
          <w:szCs w:val="20"/>
        </w:rPr>
        <w:t> </w:t>
      </w:r>
    </w:p>
    <w:p w:rsidR="009012B6" w:rsidRPr="009012B6" w:rsidRDefault="009012B6" w:rsidP="009012B6">
      <w:pPr>
        <w:numPr>
          <w:ilvl w:val="0"/>
          <w:numId w:val="1"/>
        </w:numPr>
        <w:shd w:val="clear" w:color="auto" w:fill="FFFFFF"/>
        <w:spacing w:before="100" w:beforeAutospacing="1" w:after="100" w:afterAutospacing="1" w:line="285" w:lineRule="atLeast"/>
        <w:jc w:val="both"/>
        <w:textAlignment w:val="top"/>
        <w:rPr>
          <w:rFonts w:eastAsia="Times New Roman"/>
          <w:color w:val="000000"/>
          <w:sz w:val="20"/>
          <w:szCs w:val="20"/>
        </w:rPr>
      </w:pPr>
      <w:r w:rsidRPr="009012B6">
        <w:rPr>
          <w:rFonts w:eastAsia="Times New Roman"/>
          <w:color w:val="000000"/>
          <w:sz w:val="20"/>
          <w:szCs w:val="20"/>
        </w:rPr>
        <w:t>"</w:t>
      </w:r>
      <w:r w:rsidRPr="009012B6">
        <w:rPr>
          <w:rFonts w:eastAsia="Times New Roman"/>
          <w:b/>
          <w:bCs/>
          <w:color w:val="000000"/>
          <w:sz w:val="20"/>
          <w:szCs w:val="20"/>
        </w:rPr>
        <w:t>Aperitivo on air</w:t>
      </w:r>
      <w:r w:rsidRPr="009012B6">
        <w:rPr>
          <w:rFonts w:eastAsia="Times New Roman"/>
          <w:color w:val="000000"/>
          <w:sz w:val="20"/>
          <w:szCs w:val="20"/>
        </w:rPr>
        <w:t>". Dalle ore</w:t>
      </w:r>
      <w:bookmarkStart w:id="0" w:name="_GoBack"/>
      <w:bookmarkEnd w:id="0"/>
      <w:r w:rsidRPr="009012B6">
        <w:rPr>
          <w:rFonts w:eastAsia="Times New Roman"/>
          <w:color w:val="000000"/>
          <w:sz w:val="20"/>
          <w:szCs w:val="20"/>
        </w:rPr>
        <w:t xml:space="preserve"> 18 alle 20.30 ascolto dei finalisti della sezione audio cortometraggi e incontrare gli autori presso la Comunità di Capodarco.</w:t>
      </w:r>
    </w:p>
    <w:p w:rsidR="009012B6" w:rsidRPr="009012B6" w:rsidRDefault="009012B6" w:rsidP="009012B6">
      <w:pPr>
        <w:numPr>
          <w:ilvl w:val="0"/>
          <w:numId w:val="1"/>
        </w:numPr>
        <w:shd w:val="clear" w:color="auto" w:fill="FFFFFF"/>
        <w:spacing w:before="100" w:beforeAutospacing="1" w:after="100" w:afterAutospacing="1" w:line="285" w:lineRule="atLeast"/>
        <w:jc w:val="both"/>
        <w:textAlignment w:val="top"/>
        <w:rPr>
          <w:rFonts w:eastAsia="Times New Roman"/>
          <w:color w:val="000000"/>
          <w:sz w:val="20"/>
          <w:szCs w:val="20"/>
        </w:rPr>
      </w:pPr>
      <w:r w:rsidRPr="009012B6">
        <w:rPr>
          <w:rFonts w:eastAsia="Times New Roman"/>
          <w:color w:val="000000"/>
          <w:sz w:val="20"/>
          <w:szCs w:val="20"/>
        </w:rPr>
        <w:t>"</w:t>
      </w:r>
      <w:r w:rsidRPr="009012B6">
        <w:rPr>
          <w:rFonts w:eastAsia="Times New Roman"/>
          <w:b/>
          <w:bCs/>
          <w:color w:val="000000"/>
          <w:sz w:val="20"/>
          <w:szCs w:val="20"/>
        </w:rPr>
        <w:t>Notte dei corti</w:t>
      </w:r>
      <w:r w:rsidRPr="009012B6">
        <w:rPr>
          <w:rFonts w:eastAsia="Times New Roman"/>
          <w:color w:val="000000"/>
          <w:sz w:val="20"/>
          <w:szCs w:val="20"/>
        </w:rPr>
        <w:t xml:space="preserve">". A partire dalle 21.15, sulla terrazza della Comunità di Capodarco, maratona di circa tre ore di visione: saranno presenti i protagonisti intervistati da </w:t>
      </w:r>
      <w:r w:rsidRPr="009012B6">
        <w:rPr>
          <w:rStyle w:val="Enfasigrassetto"/>
          <w:rFonts w:eastAsia="Times New Roman"/>
          <w:color w:val="000000"/>
          <w:sz w:val="20"/>
          <w:szCs w:val="20"/>
        </w:rPr>
        <w:t>Andrea Pellizzari</w:t>
      </w:r>
      <w:r w:rsidRPr="009012B6">
        <w:rPr>
          <w:rFonts w:eastAsia="Times New Roman"/>
          <w:color w:val="000000"/>
          <w:sz w:val="20"/>
          <w:szCs w:val="20"/>
        </w:rPr>
        <w:t>.</w:t>
      </w:r>
    </w:p>
    <w:p w:rsidR="009012B6" w:rsidRPr="009012B6" w:rsidRDefault="009012B6" w:rsidP="009012B6">
      <w:pPr>
        <w:pStyle w:val="NormaleWeb"/>
        <w:shd w:val="clear" w:color="auto" w:fill="FFFFFF"/>
        <w:spacing w:before="0" w:beforeAutospacing="0" w:after="0" w:afterAutospacing="0" w:line="300" w:lineRule="atLeast"/>
        <w:jc w:val="both"/>
        <w:textAlignment w:val="top"/>
        <w:rPr>
          <w:color w:val="000000"/>
          <w:sz w:val="20"/>
          <w:szCs w:val="20"/>
        </w:rPr>
      </w:pPr>
      <w:r w:rsidRPr="009012B6">
        <w:rPr>
          <w:color w:val="000000"/>
          <w:sz w:val="20"/>
          <w:szCs w:val="20"/>
        </w:rPr>
        <w:t> </w:t>
      </w:r>
    </w:p>
    <w:p w:rsidR="009012B6" w:rsidRPr="009012B6" w:rsidRDefault="009012B6" w:rsidP="009012B6">
      <w:pPr>
        <w:pStyle w:val="NormaleWeb"/>
        <w:shd w:val="clear" w:color="auto" w:fill="FFFFFF"/>
        <w:spacing w:before="0" w:beforeAutospacing="0" w:after="0" w:afterAutospacing="0" w:line="300" w:lineRule="atLeast"/>
        <w:jc w:val="both"/>
        <w:textAlignment w:val="top"/>
        <w:rPr>
          <w:color w:val="000000"/>
          <w:sz w:val="20"/>
          <w:szCs w:val="20"/>
        </w:rPr>
      </w:pPr>
      <w:r w:rsidRPr="009012B6">
        <w:rPr>
          <w:color w:val="000000"/>
          <w:sz w:val="20"/>
          <w:szCs w:val="20"/>
        </w:rPr>
        <w:t xml:space="preserve">I </w:t>
      </w:r>
      <w:r w:rsidRPr="009012B6">
        <w:rPr>
          <w:rStyle w:val="Enfasigrassetto"/>
          <w:color w:val="000000"/>
          <w:sz w:val="20"/>
          <w:szCs w:val="20"/>
        </w:rPr>
        <w:t>vincitori della XII edizione</w:t>
      </w:r>
      <w:r w:rsidRPr="009012B6">
        <w:rPr>
          <w:color w:val="000000"/>
          <w:sz w:val="20"/>
          <w:szCs w:val="20"/>
        </w:rPr>
        <w:t xml:space="preserve"> saranno svelati nella cerimonia di premiazione venerdì 22 giugno. </w:t>
      </w:r>
    </w:p>
    <w:p w:rsidR="00133C0A" w:rsidRDefault="00133C0A"/>
    <w:sectPr w:rsidR="00133C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25053"/>
    <w:multiLevelType w:val="multilevel"/>
    <w:tmpl w:val="AFBAE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2B6"/>
    <w:rsid w:val="00133C0A"/>
    <w:rsid w:val="009012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12B6"/>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012B6"/>
    <w:rPr>
      <w:color w:val="0000FF"/>
      <w:u w:val="single"/>
    </w:rPr>
  </w:style>
  <w:style w:type="paragraph" w:styleId="NormaleWeb">
    <w:name w:val="Normal (Web)"/>
    <w:basedOn w:val="Normale"/>
    <w:uiPriority w:val="99"/>
    <w:semiHidden/>
    <w:unhideWhenUsed/>
    <w:rsid w:val="009012B6"/>
    <w:pPr>
      <w:spacing w:before="100" w:beforeAutospacing="1" w:after="100" w:afterAutospacing="1"/>
    </w:pPr>
  </w:style>
  <w:style w:type="character" w:styleId="Enfasigrassetto">
    <w:name w:val="Strong"/>
    <w:basedOn w:val="Carpredefinitoparagrafo"/>
    <w:uiPriority w:val="22"/>
    <w:qFormat/>
    <w:rsid w:val="009012B6"/>
    <w:rPr>
      <w:b/>
      <w:bCs/>
    </w:rPr>
  </w:style>
  <w:style w:type="character" w:styleId="Enfasicorsivo">
    <w:name w:val="Emphasis"/>
    <w:basedOn w:val="Carpredefinitoparagrafo"/>
    <w:uiPriority w:val="20"/>
    <w:qFormat/>
    <w:rsid w:val="009012B6"/>
    <w:rPr>
      <w:i/>
      <w:iCs/>
    </w:rPr>
  </w:style>
  <w:style w:type="paragraph" w:styleId="Testofumetto">
    <w:name w:val="Balloon Text"/>
    <w:basedOn w:val="Normale"/>
    <w:link w:val="TestofumettoCarattere"/>
    <w:uiPriority w:val="99"/>
    <w:semiHidden/>
    <w:unhideWhenUsed/>
    <w:rsid w:val="009012B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12B6"/>
    <w:rPr>
      <w:rFonts w:ascii="Tahoma"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12B6"/>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012B6"/>
    <w:rPr>
      <w:color w:val="0000FF"/>
      <w:u w:val="single"/>
    </w:rPr>
  </w:style>
  <w:style w:type="paragraph" w:styleId="NormaleWeb">
    <w:name w:val="Normal (Web)"/>
    <w:basedOn w:val="Normale"/>
    <w:uiPriority w:val="99"/>
    <w:semiHidden/>
    <w:unhideWhenUsed/>
    <w:rsid w:val="009012B6"/>
    <w:pPr>
      <w:spacing w:before="100" w:beforeAutospacing="1" w:after="100" w:afterAutospacing="1"/>
    </w:pPr>
  </w:style>
  <w:style w:type="character" w:styleId="Enfasigrassetto">
    <w:name w:val="Strong"/>
    <w:basedOn w:val="Carpredefinitoparagrafo"/>
    <w:uiPriority w:val="22"/>
    <w:qFormat/>
    <w:rsid w:val="009012B6"/>
    <w:rPr>
      <w:b/>
      <w:bCs/>
    </w:rPr>
  </w:style>
  <w:style w:type="character" w:styleId="Enfasicorsivo">
    <w:name w:val="Emphasis"/>
    <w:basedOn w:val="Carpredefinitoparagrafo"/>
    <w:uiPriority w:val="20"/>
    <w:qFormat/>
    <w:rsid w:val="009012B6"/>
    <w:rPr>
      <w:i/>
      <w:iCs/>
    </w:rPr>
  </w:style>
  <w:style w:type="paragraph" w:styleId="Testofumetto">
    <w:name w:val="Balloon Text"/>
    <w:basedOn w:val="Normale"/>
    <w:link w:val="TestofumettoCarattere"/>
    <w:uiPriority w:val="99"/>
    <w:semiHidden/>
    <w:unhideWhenUsed/>
    <w:rsid w:val="009012B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12B6"/>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35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stomer39223.musvc1.net/e/t?q=A%3dCeOZC%26H%3dR%26L%3dAeRY%26y%3dYRcJb%26H%3dF4PC_Paym_ak_Nn1Z_X3_Paym_ZpSJU.m7CMn7EAyHxJ4NBDoOGG679.G4_Nn1Z_X3CnEMGyJ2-ZJWU.93LK%26B%3dw9k7xQFTmW.AC4%26EF%3dcDfQ" TargetMode="External"/><Relationship Id="rId3" Type="http://schemas.microsoft.com/office/2007/relationships/stylesWithEffects" Target="stylesWithEffects.xml"/><Relationship Id="rId7" Type="http://schemas.openxmlformats.org/officeDocument/2006/relationships/hyperlink" Target="http://customer39223.musvc1.net/e/t?q=8%3dNbJWN%26E%3dM%26I%3dLbMV%260%3dVMZUY%26C%3dCEM8_Mlvh_Xv_Kixk_Ux_Mlvh_W1PER.x48Jy4080EsGEK7AzLBDG44.DE_Kixk_UxC0Fw.6DIF%269%3d8NAQxT.60E6v4s%26BA%3dZOc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capodarcolaltrofestival.it" TargetMode="External"/><Relationship Id="rId4" Type="http://schemas.openxmlformats.org/officeDocument/2006/relationships/settings" Target="settings.xml"/><Relationship Id="rId9" Type="http://schemas.openxmlformats.org/officeDocument/2006/relationships/hyperlink" Target="http://customer39223.musvc1.net/e/t?q=3%3d6cMR6%26F%3dP%26D%3d4cPQ%26r%3dWPUCZ%26F%3d8wNA_HTwk_Sd_LlsS_V1_HTwk_RiQHM.f5AEg5C3rFvBwL06hME9y57.9w_LlsS_V19o-JC5pC0_HTwk_RiA4KuC1d5vv-FrJ0BdLz.1vJI%264%3dpODLfU.95w%26CD%3dU7d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2769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Gianluigi</dc:creator>
  <cp:lastModifiedBy>Gianluigi</cp:lastModifiedBy>
  <cp:revision>1</cp:revision>
  <dcterms:created xsi:type="dcterms:W3CDTF">2018-06-15T15:53:00Z</dcterms:created>
  <dcterms:modified xsi:type="dcterms:W3CDTF">2018-06-15T15:55:00Z</dcterms:modified>
</cp:coreProperties>
</file>